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vertAnchor="page" w:horzAnchor="margin" w:tblpXSpec="center" w:tblpY="1099"/>
        <w:tblOverlap w:val="never"/>
        <w:tblW w:w="10798" w:type="dxa"/>
        <w:tblInd w:w="0" w:type="dxa"/>
        <w:tblCellMar>
          <w:left w:w="50" w:type="dxa"/>
          <w:right w:w="69" w:type="dxa"/>
        </w:tblCellMar>
        <w:tblLook w:val="04A0" w:firstRow="1" w:lastRow="0" w:firstColumn="1" w:lastColumn="0" w:noHBand="0" w:noVBand="1"/>
      </w:tblPr>
      <w:tblGrid>
        <w:gridCol w:w="3326"/>
        <w:gridCol w:w="4071"/>
        <w:gridCol w:w="1721"/>
        <w:gridCol w:w="1680"/>
      </w:tblGrid>
      <w:tr w:rsidR="00D32E5B" w:rsidTr="00D32E5B">
        <w:trPr>
          <w:trHeight w:val="1499"/>
        </w:trPr>
        <w:tc>
          <w:tcPr>
            <w:tcW w:w="3326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55"/>
              <w:ind w:left="231" w:firstLine="0"/>
            </w:pPr>
            <w:r>
              <w:rPr>
                <w:b w:val="0"/>
              </w:rPr>
              <w:t>Nazwa i adres jednostki sprawozdawczej</w:t>
            </w:r>
          </w:p>
          <w:p w:rsidR="00D32E5B" w:rsidRDefault="00D32E5B" w:rsidP="00D32E5B">
            <w:pPr>
              <w:spacing w:after="0"/>
              <w:ind w:left="0" w:right="39" w:firstLine="0"/>
              <w:jc w:val="center"/>
            </w:pPr>
            <w:r>
              <w:t xml:space="preserve">SZKOŁA PODSTAWOWA NR 45 Z </w:t>
            </w:r>
          </w:p>
          <w:p w:rsidR="00D32E5B" w:rsidRDefault="00D32E5B" w:rsidP="00D32E5B">
            <w:pPr>
              <w:spacing w:after="0"/>
              <w:ind w:left="131" w:firstLine="0"/>
            </w:pPr>
            <w:r>
              <w:t xml:space="preserve">ODDZIAŁAMI INTEGRACYJNYMI IM. </w:t>
            </w:r>
          </w:p>
          <w:p w:rsidR="00D32E5B" w:rsidRDefault="00D32E5B" w:rsidP="00D32E5B">
            <w:pPr>
              <w:spacing w:after="0"/>
              <w:ind w:left="0" w:right="45" w:firstLine="0"/>
              <w:jc w:val="center"/>
            </w:pPr>
            <w:r>
              <w:t xml:space="preserve">ŚWIĘTEGO JANA PAWŁA II W </w:t>
            </w:r>
          </w:p>
          <w:p w:rsidR="00D32E5B" w:rsidRDefault="00D32E5B" w:rsidP="00D32E5B">
            <w:pPr>
              <w:spacing w:after="0"/>
              <w:ind w:left="23" w:firstLine="0"/>
              <w:jc w:val="center"/>
            </w:pPr>
            <w:r>
              <w:t>BIAŁYMSTOKU (SP45)</w:t>
            </w:r>
          </w:p>
          <w:p w:rsidR="00D32E5B" w:rsidRDefault="00D32E5B" w:rsidP="00D32E5B">
            <w:pPr>
              <w:spacing w:after="0"/>
              <w:ind w:left="23" w:firstLine="0"/>
              <w:jc w:val="center"/>
            </w:pPr>
            <w:r>
              <w:t>UL. ŁAGODNA 10</w:t>
            </w:r>
          </w:p>
          <w:p w:rsidR="00D32E5B" w:rsidRDefault="00D32E5B" w:rsidP="00D32E5B">
            <w:pPr>
              <w:spacing w:after="0"/>
              <w:ind w:left="551" w:right="493" w:firstLine="0"/>
              <w:jc w:val="center"/>
            </w:pPr>
            <w:r>
              <w:t>15-757 BIAŁYSTOK 001312262</w:t>
            </w:r>
          </w:p>
        </w:tc>
        <w:tc>
          <w:tcPr>
            <w:tcW w:w="4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:rsidR="00D32E5B" w:rsidRDefault="00D32E5B" w:rsidP="00D32E5B">
            <w:pPr>
              <w:spacing w:after="0" w:line="310" w:lineRule="auto"/>
              <w:ind w:left="1131" w:right="1110" w:firstLine="113"/>
            </w:pPr>
            <w:r>
              <w:rPr>
                <w:sz w:val="18"/>
              </w:rPr>
              <w:t>Zestawienie zmian w funduszu jednostki</w:t>
            </w:r>
          </w:p>
          <w:p w:rsidR="00D32E5B" w:rsidRDefault="00D32E5B" w:rsidP="00D32E5B">
            <w:pPr>
              <w:spacing w:after="0"/>
              <w:ind w:left="0" w:right="47" w:firstLine="0"/>
              <w:jc w:val="center"/>
            </w:pPr>
            <w:r>
              <w:rPr>
                <w:sz w:val="18"/>
              </w:rPr>
              <w:t xml:space="preserve">sporządzone na dzień 31/12/2025 </w:t>
            </w:r>
          </w:p>
        </w:tc>
        <w:tc>
          <w:tcPr>
            <w:tcW w:w="340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55"/>
              <w:ind w:left="0" w:firstLine="0"/>
            </w:pPr>
            <w:r>
              <w:rPr>
                <w:b w:val="0"/>
              </w:rPr>
              <w:t>Adresat:</w:t>
            </w:r>
          </w:p>
          <w:p w:rsidR="00D32E5B" w:rsidRDefault="00D32E5B" w:rsidP="00D32E5B">
            <w:pPr>
              <w:spacing w:after="0"/>
              <w:ind w:left="526" w:firstLine="0"/>
            </w:pPr>
            <w:r>
              <w:t xml:space="preserve">Urząd Miejski w Białymstoku </w:t>
            </w:r>
          </w:p>
          <w:p w:rsidR="00D32E5B" w:rsidRDefault="00D32E5B" w:rsidP="00D32E5B">
            <w:pPr>
              <w:spacing w:after="0" w:line="216" w:lineRule="auto"/>
              <w:ind w:left="1036" w:right="449" w:hanging="570"/>
            </w:pPr>
            <w:r>
              <w:t xml:space="preserve">Departament Finansów Miasta  ul. Słonimska 1 </w:t>
            </w:r>
          </w:p>
          <w:p w:rsidR="00D32E5B" w:rsidRDefault="00D32E5B" w:rsidP="00D32E5B">
            <w:pPr>
              <w:spacing w:after="155"/>
              <w:ind w:left="0" w:right="17" w:firstLine="0"/>
              <w:jc w:val="center"/>
            </w:pPr>
            <w:r>
              <w:t>15-950 Białystok</w:t>
            </w:r>
          </w:p>
          <w:p w:rsidR="00D32E5B" w:rsidRDefault="00D32E5B" w:rsidP="00D32E5B">
            <w:pPr>
              <w:spacing w:after="0"/>
              <w:ind w:left="64" w:firstLine="0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923AB2B" wp14:editId="186A7900">
                      <wp:extent cx="1984756" cy="12700"/>
                      <wp:effectExtent l="0" t="0" r="0" b="0"/>
                      <wp:docPr id="3652" name="Group 36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84756" cy="12700"/>
                                <a:chOff x="0" y="0"/>
                                <a:chExt cx="1984756" cy="12700"/>
                              </a:xfrm>
                            </wpg:grpSpPr>
                            <wps:wsp>
                              <wps:cNvPr id="8" name="Shape 8"/>
                              <wps:cNvSpPr/>
                              <wps:spPr>
                                <a:xfrm>
                                  <a:off x="0" y="0"/>
                                  <a:ext cx="198475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4756">
                                      <a:moveTo>
                                        <a:pt x="0" y="0"/>
                                      </a:moveTo>
                                      <a:lnTo>
                                        <a:pt x="1984756" y="0"/>
                                      </a:lnTo>
                                    </a:path>
                                  </a:pathLst>
                                </a:custGeom>
                                <a:ln w="12700" cap="flat">
                                  <a:custDash>
                                    <a:ds d="100000" sp="100000"/>
                                  </a:custDash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F0946D" id="Group 3652" o:spid="_x0000_s1026" style="width:156.3pt;height:1pt;mso-position-horizontal-relative:char;mso-position-vertical-relative:line" coordsize="1984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">
                      <v:shape id="Shape 8" o:spid="_x0000_s1027" style="position:absolute;width:19847;height:0;visibility:visible;mso-wrap-style:square;v-text-anchor:top" coordsize="19847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8HlLsA&#10;AADaAAAADwAAAGRycy9kb3ducmV2LnhtbERPyQrCMBC9C/5DGMGbpi5IqUYRQfTiwY1eh2ZsS5tJ&#10;aaLWvzcHwePj7atNZ2rxotaVlhVMxhEI4szqknMFt+t+FINwHlljbZkUfMjBZt3vrTDR9s1nel18&#10;LkIIuwQVFN43iZQuK8igG9uGOHAP2xr0Aba51C2+Q7ip5TSKFtJgyaGhwIZ2BWXV5WkUpBarmuPr&#10;zDbp4ZRWi/08iu9KDQfddgnCU+f/4p/7q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OFvB5S7AAAA2gAAAA8AAAAAAAAAAAAAAAAAmAIAAGRycy9kb3ducmV2Lnht&#10;bFBLBQYAAAAABAAEAPUAAACAAwAAAAA=&#10;" path="m,l1984756,e" filled="f" strokeweight="1pt">
                        <v:stroke miterlimit="83231f" joinstyle="miter"/>
                        <v:path arrowok="t" textboxrect="0,0,1984756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D32E5B" w:rsidTr="00D32E5B">
        <w:trPr>
          <w:trHeight w:val="433"/>
        </w:trPr>
        <w:tc>
          <w:tcPr>
            <w:tcW w:w="7397" w:type="dxa"/>
            <w:gridSpan w:val="2"/>
            <w:tcBorders>
              <w:top w:val="double" w:sz="8" w:space="0" w:color="000000"/>
              <w:left w:val="double" w:sz="8" w:space="0" w:color="000000"/>
              <w:bottom w:val="single" w:sz="8" w:space="0" w:color="000000"/>
              <w:right w:val="single" w:sz="2" w:space="0" w:color="000000"/>
            </w:tcBorders>
          </w:tcPr>
          <w:p w:rsidR="00D32E5B" w:rsidRDefault="00D32E5B" w:rsidP="00D32E5B">
            <w:pPr>
              <w:spacing w:after="0"/>
              <w:ind w:left="507" w:firstLine="0"/>
            </w:pPr>
            <w:r>
              <w:rPr>
                <w:b w:val="0"/>
              </w:rPr>
              <w:t>Numer identyfikacyjny REGON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D32E5B" w:rsidRDefault="00D32E5B" w:rsidP="00D32E5B">
            <w:pPr>
              <w:spacing w:after="0"/>
              <w:ind w:left="152" w:firstLine="142"/>
            </w:pPr>
            <w:r>
              <w:t>Stan na koniec roku poprzedniego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243" w:hanging="15"/>
            </w:pPr>
            <w:r>
              <w:t>Stan na koniec roku bieżącego</w:t>
            </w:r>
          </w:p>
        </w:tc>
      </w:tr>
      <w:tr w:rsidR="00D32E5B" w:rsidTr="00D32E5B">
        <w:trPr>
          <w:trHeight w:val="298"/>
        </w:trPr>
        <w:tc>
          <w:tcPr>
            <w:tcW w:w="73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D32E5B" w:rsidRDefault="00D32E5B" w:rsidP="00D32E5B">
            <w:pPr>
              <w:spacing w:after="160"/>
              <w:ind w:left="0" w:firstLine="0"/>
            </w:pPr>
          </w:p>
        </w:tc>
        <w:tc>
          <w:tcPr>
            <w:tcW w:w="340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160"/>
              <w:ind w:left="0" w:firstLine="0"/>
            </w:pPr>
          </w:p>
        </w:tc>
      </w:tr>
      <w:tr w:rsidR="00D32E5B" w:rsidTr="00D32E5B">
        <w:trPr>
          <w:trHeight w:val="242"/>
        </w:trPr>
        <w:tc>
          <w:tcPr>
            <w:tcW w:w="7397" w:type="dxa"/>
            <w:gridSpan w:val="2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tabs>
                <w:tab w:val="center" w:pos="198"/>
                <w:tab w:val="center" w:pos="192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b w:val="0"/>
                <w:sz w:val="22"/>
              </w:rPr>
              <w:tab/>
            </w:r>
            <w:r>
              <w:t>I.</w:t>
            </w:r>
            <w:r>
              <w:tab/>
              <w:t>Fundusz jednostki na początek okresu (BO)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0" w:right="25" w:firstLine="0"/>
              <w:jc w:val="right"/>
            </w:pPr>
            <w:r>
              <w:t xml:space="preserve"> 21 101 668,74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0" w:firstLine="0"/>
              <w:jc w:val="right"/>
            </w:pPr>
            <w:r>
              <w:t xml:space="preserve"> 24 211 852,33</w:t>
            </w:r>
          </w:p>
        </w:tc>
      </w:tr>
      <w:tr w:rsidR="00D32E5B" w:rsidTr="00D32E5B">
        <w:trPr>
          <w:trHeight w:val="242"/>
        </w:trPr>
        <w:tc>
          <w:tcPr>
            <w:tcW w:w="7397" w:type="dxa"/>
            <w:gridSpan w:val="2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tabs>
                <w:tab w:val="center" w:pos="200"/>
                <w:tab w:val="center" w:pos="146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b w:val="0"/>
                <w:sz w:val="22"/>
              </w:rPr>
              <w:tab/>
            </w:r>
            <w:r>
              <w:rPr>
                <w:b w:val="0"/>
              </w:rPr>
              <w:t>1.</w:t>
            </w:r>
            <w:r>
              <w:rPr>
                <w:b w:val="0"/>
              </w:rPr>
              <w:tab/>
              <w:t>Zwiększenia funduszu (z tytułu)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0" w:right="25" w:firstLine="0"/>
              <w:jc w:val="right"/>
            </w:pPr>
            <w:r>
              <w:t xml:space="preserve"> 20 712 725,01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0" w:firstLine="0"/>
              <w:jc w:val="right"/>
            </w:pPr>
            <w:r>
              <w:t xml:space="preserve"> 22 896 244,04</w:t>
            </w:r>
          </w:p>
        </w:tc>
      </w:tr>
      <w:tr w:rsidR="00D32E5B" w:rsidTr="00D32E5B">
        <w:trPr>
          <w:trHeight w:val="242"/>
        </w:trPr>
        <w:tc>
          <w:tcPr>
            <w:tcW w:w="7397" w:type="dxa"/>
            <w:gridSpan w:val="2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80" w:firstLine="0"/>
            </w:pPr>
            <w:r>
              <w:rPr>
                <w:b w:val="0"/>
              </w:rPr>
              <w:t>1.1. Zysk bilansowy za rok ubiegły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0" w:right="25" w:firstLine="0"/>
              <w:jc w:val="right"/>
            </w:pPr>
            <w:r>
              <w:t xml:space="preserve"> 0,00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0" w:firstLine="0"/>
              <w:jc w:val="right"/>
            </w:pPr>
            <w:r>
              <w:t xml:space="preserve"> 0,00</w:t>
            </w:r>
          </w:p>
        </w:tc>
      </w:tr>
      <w:tr w:rsidR="00D32E5B" w:rsidTr="00D32E5B">
        <w:trPr>
          <w:trHeight w:val="242"/>
        </w:trPr>
        <w:tc>
          <w:tcPr>
            <w:tcW w:w="7397" w:type="dxa"/>
            <w:gridSpan w:val="2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80" w:firstLine="0"/>
            </w:pPr>
            <w:r>
              <w:rPr>
                <w:b w:val="0"/>
              </w:rPr>
              <w:t>1.2. Zrealizowane wydatki budżetowe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0" w:right="25" w:firstLine="0"/>
              <w:jc w:val="right"/>
            </w:pPr>
            <w:r>
              <w:t xml:space="preserve"> 20 575 287,53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0" w:firstLine="0"/>
              <w:jc w:val="right"/>
            </w:pPr>
            <w:r>
              <w:t xml:space="preserve"> 22 707 936,05</w:t>
            </w:r>
          </w:p>
        </w:tc>
      </w:tr>
      <w:tr w:rsidR="00D32E5B" w:rsidTr="00D32E5B">
        <w:trPr>
          <w:trHeight w:val="242"/>
        </w:trPr>
        <w:tc>
          <w:tcPr>
            <w:tcW w:w="7397" w:type="dxa"/>
            <w:gridSpan w:val="2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80" w:firstLine="0"/>
            </w:pPr>
            <w:r>
              <w:rPr>
                <w:b w:val="0"/>
              </w:rPr>
              <w:t>1.3. Zrealizowane płatności ze środków europejskich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0" w:right="25" w:firstLine="0"/>
              <w:jc w:val="right"/>
            </w:pPr>
            <w:r>
              <w:t xml:space="preserve"> 0,00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0" w:firstLine="0"/>
              <w:jc w:val="right"/>
            </w:pPr>
            <w:r>
              <w:t xml:space="preserve"> 0,00</w:t>
            </w:r>
          </w:p>
        </w:tc>
      </w:tr>
      <w:tr w:rsidR="00D32E5B" w:rsidTr="00D32E5B">
        <w:trPr>
          <w:trHeight w:val="242"/>
        </w:trPr>
        <w:tc>
          <w:tcPr>
            <w:tcW w:w="7397" w:type="dxa"/>
            <w:gridSpan w:val="2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80" w:firstLine="0"/>
            </w:pPr>
            <w:r>
              <w:rPr>
                <w:b w:val="0"/>
              </w:rPr>
              <w:t>1.4. Środki na inwestycje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0" w:right="25" w:firstLine="0"/>
              <w:jc w:val="right"/>
            </w:pPr>
            <w:r>
              <w:t xml:space="preserve"> 0,00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0" w:firstLine="0"/>
              <w:jc w:val="right"/>
            </w:pPr>
            <w:r>
              <w:t xml:space="preserve"> 188 307,99</w:t>
            </w:r>
          </w:p>
        </w:tc>
      </w:tr>
      <w:tr w:rsidR="00D32E5B" w:rsidTr="00D32E5B">
        <w:trPr>
          <w:trHeight w:val="242"/>
        </w:trPr>
        <w:tc>
          <w:tcPr>
            <w:tcW w:w="7397" w:type="dxa"/>
            <w:gridSpan w:val="2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80" w:firstLine="0"/>
            </w:pPr>
            <w:r>
              <w:rPr>
                <w:b w:val="0"/>
              </w:rPr>
              <w:t>1.5. Aktualizacja wyceny środków trwałych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0" w:right="25" w:firstLine="0"/>
              <w:jc w:val="right"/>
            </w:pPr>
            <w:r>
              <w:t xml:space="preserve"> 0,00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0" w:firstLine="0"/>
              <w:jc w:val="right"/>
            </w:pPr>
            <w:r>
              <w:t xml:space="preserve"> 0,00</w:t>
            </w:r>
          </w:p>
        </w:tc>
      </w:tr>
      <w:tr w:rsidR="00D32E5B" w:rsidTr="00D32E5B">
        <w:trPr>
          <w:trHeight w:val="242"/>
        </w:trPr>
        <w:tc>
          <w:tcPr>
            <w:tcW w:w="7397" w:type="dxa"/>
            <w:gridSpan w:val="2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80" w:firstLine="0"/>
            </w:pPr>
            <w:r>
              <w:rPr>
                <w:b w:val="0"/>
              </w:rPr>
              <w:t>1.6. Nieodpłatnie otrzymane środki trwałe i środki trwałe w budowie oraz wartości niematerialne i prawne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0" w:right="25" w:firstLine="0"/>
              <w:jc w:val="right"/>
            </w:pPr>
            <w:r>
              <w:t xml:space="preserve"> 137 437,48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0" w:firstLine="0"/>
              <w:jc w:val="right"/>
            </w:pPr>
            <w:r>
              <w:t xml:space="preserve"> 0,00</w:t>
            </w:r>
          </w:p>
        </w:tc>
      </w:tr>
      <w:tr w:rsidR="00D32E5B" w:rsidTr="00D32E5B">
        <w:trPr>
          <w:trHeight w:val="242"/>
        </w:trPr>
        <w:tc>
          <w:tcPr>
            <w:tcW w:w="7397" w:type="dxa"/>
            <w:gridSpan w:val="2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80" w:firstLine="0"/>
            </w:pPr>
            <w:r>
              <w:rPr>
                <w:b w:val="0"/>
              </w:rPr>
              <w:t>1.7. Aktywa przejęte od zlikwidowanych lub połączonych jednostek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0" w:right="25" w:firstLine="0"/>
              <w:jc w:val="right"/>
            </w:pPr>
            <w:r>
              <w:t xml:space="preserve"> 0,00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0" w:firstLine="0"/>
              <w:jc w:val="right"/>
            </w:pPr>
            <w:r>
              <w:t xml:space="preserve"> 0,00</w:t>
            </w:r>
          </w:p>
        </w:tc>
      </w:tr>
      <w:tr w:rsidR="00D32E5B" w:rsidTr="00D32E5B">
        <w:trPr>
          <w:trHeight w:val="242"/>
        </w:trPr>
        <w:tc>
          <w:tcPr>
            <w:tcW w:w="7397" w:type="dxa"/>
            <w:gridSpan w:val="2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80" w:firstLine="0"/>
            </w:pPr>
            <w:r>
              <w:rPr>
                <w:b w:val="0"/>
              </w:rPr>
              <w:t>1.8. Aktywa otrzymane w ramach centralnego zaopatrzenia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0" w:right="25" w:firstLine="0"/>
              <w:jc w:val="right"/>
            </w:pPr>
            <w:r>
              <w:t xml:space="preserve"> 0,00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0" w:firstLine="0"/>
              <w:jc w:val="right"/>
            </w:pPr>
            <w:r>
              <w:t xml:space="preserve"> 0,00</w:t>
            </w:r>
          </w:p>
        </w:tc>
      </w:tr>
      <w:tr w:rsidR="00D32E5B" w:rsidTr="00D32E5B">
        <w:trPr>
          <w:trHeight w:val="242"/>
        </w:trPr>
        <w:tc>
          <w:tcPr>
            <w:tcW w:w="7397" w:type="dxa"/>
            <w:gridSpan w:val="2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80" w:firstLine="0"/>
            </w:pPr>
            <w:r>
              <w:rPr>
                <w:b w:val="0"/>
              </w:rPr>
              <w:t>1.9. Pozostałe odpisy z wyniku finansowego za rok bieżący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0" w:right="25" w:firstLine="0"/>
              <w:jc w:val="right"/>
            </w:pPr>
            <w:r>
              <w:t xml:space="preserve"> 0,00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0" w:firstLine="0"/>
              <w:jc w:val="right"/>
            </w:pPr>
            <w:r>
              <w:t xml:space="preserve"> 0,00</w:t>
            </w:r>
          </w:p>
        </w:tc>
      </w:tr>
      <w:tr w:rsidR="00D32E5B" w:rsidTr="00D32E5B">
        <w:trPr>
          <w:trHeight w:val="242"/>
        </w:trPr>
        <w:tc>
          <w:tcPr>
            <w:tcW w:w="7397" w:type="dxa"/>
            <w:gridSpan w:val="2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42" w:firstLine="0"/>
            </w:pPr>
            <w:r>
              <w:rPr>
                <w:b w:val="0"/>
              </w:rPr>
              <w:t>1.10. Inne zwiększenia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0" w:right="25" w:firstLine="0"/>
              <w:jc w:val="right"/>
            </w:pPr>
            <w:r>
              <w:t xml:space="preserve"> 0,00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0" w:firstLine="0"/>
              <w:jc w:val="right"/>
            </w:pPr>
            <w:r>
              <w:t xml:space="preserve"> 0,00</w:t>
            </w:r>
          </w:p>
        </w:tc>
      </w:tr>
      <w:tr w:rsidR="00D32E5B" w:rsidTr="00D32E5B">
        <w:trPr>
          <w:trHeight w:val="242"/>
        </w:trPr>
        <w:tc>
          <w:tcPr>
            <w:tcW w:w="7397" w:type="dxa"/>
            <w:gridSpan w:val="2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tabs>
                <w:tab w:val="center" w:pos="200"/>
                <w:tab w:val="center" w:pos="180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b w:val="0"/>
                <w:sz w:val="22"/>
              </w:rPr>
              <w:tab/>
            </w:r>
            <w:r>
              <w:rPr>
                <w:b w:val="0"/>
              </w:rPr>
              <w:t>2.</w:t>
            </w:r>
            <w:r>
              <w:rPr>
                <w:b w:val="0"/>
              </w:rPr>
              <w:tab/>
              <w:t>Zmniejszenia funduszu jednostki (z tytułu)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0" w:right="25" w:firstLine="0"/>
              <w:jc w:val="right"/>
            </w:pPr>
            <w:r>
              <w:t xml:space="preserve"> 17 602 541,42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0" w:firstLine="0"/>
              <w:jc w:val="right"/>
            </w:pPr>
            <w:r>
              <w:t xml:space="preserve"> 21 404 230,89</w:t>
            </w:r>
          </w:p>
        </w:tc>
      </w:tr>
      <w:tr w:rsidR="00D32E5B" w:rsidTr="00D32E5B">
        <w:trPr>
          <w:trHeight w:val="242"/>
        </w:trPr>
        <w:tc>
          <w:tcPr>
            <w:tcW w:w="7397" w:type="dxa"/>
            <w:gridSpan w:val="2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80" w:firstLine="0"/>
            </w:pPr>
            <w:r>
              <w:rPr>
                <w:b w:val="0"/>
              </w:rPr>
              <w:t>2.1. Strata za rok ubiegły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0" w:right="25" w:firstLine="0"/>
              <w:jc w:val="right"/>
            </w:pPr>
            <w:r>
              <w:t xml:space="preserve"> 17 596 128,40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0" w:firstLine="0"/>
              <w:jc w:val="right"/>
            </w:pPr>
            <w:r>
              <w:t xml:space="preserve"> 21 200 311,05</w:t>
            </w:r>
          </w:p>
        </w:tc>
      </w:tr>
      <w:tr w:rsidR="00D32E5B" w:rsidTr="00D32E5B">
        <w:trPr>
          <w:trHeight w:val="242"/>
        </w:trPr>
        <w:tc>
          <w:tcPr>
            <w:tcW w:w="7397" w:type="dxa"/>
            <w:gridSpan w:val="2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80" w:firstLine="0"/>
            </w:pPr>
            <w:r>
              <w:rPr>
                <w:b w:val="0"/>
              </w:rPr>
              <w:t>2.2. Zrealizowane dochody budżetowe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0" w:right="25" w:firstLine="0"/>
              <w:jc w:val="right"/>
            </w:pPr>
            <w:r>
              <w:t xml:space="preserve"> 6 413,02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0" w:firstLine="0"/>
              <w:jc w:val="right"/>
            </w:pPr>
            <w:r>
              <w:t xml:space="preserve"> 15 611,85</w:t>
            </w:r>
          </w:p>
        </w:tc>
      </w:tr>
      <w:tr w:rsidR="00D32E5B" w:rsidTr="00D32E5B">
        <w:trPr>
          <w:trHeight w:val="242"/>
        </w:trPr>
        <w:tc>
          <w:tcPr>
            <w:tcW w:w="7397" w:type="dxa"/>
            <w:gridSpan w:val="2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80" w:firstLine="0"/>
            </w:pPr>
            <w:r>
              <w:rPr>
                <w:b w:val="0"/>
              </w:rPr>
              <w:t>2.3. Rozliczenie wyniku finansowego i środków obrotowych za rok ubiegły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0" w:right="25" w:firstLine="0"/>
              <w:jc w:val="right"/>
            </w:pPr>
            <w:r>
              <w:t xml:space="preserve"> 0,00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0" w:firstLine="0"/>
              <w:jc w:val="right"/>
            </w:pPr>
            <w:r>
              <w:t xml:space="preserve"> 0,00</w:t>
            </w:r>
          </w:p>
        </w:tc>
      </w:tr>
      <w:tr w:rsidR="00D32E5B" w:rsidTr="00D32E5B">
        <w:trPr>
          <w:trHeight w:val="242"/>
        </w:trPr>
        <w:tc>
          <w:tcPr>
            <w:tcW w:w="7397" w:type="dxa"/>
            <w:gridSpan w:val="2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80" w:firstLine="0"/>
            </w:pPr>
            <w:r>
              <w:rPr>
                <w:b w:val="0"/>
              </w:rPr>
              <w:t>2.4. Dotacje i środki na inwestycje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0" w:right="25" w:firstLine="0"/>
              <w:jc w:val="right"/>
            </w:pPr>
            <w:r>
              <w:t xml:space="preserve"> 0,00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0" w:firstLine="0"/>
              <w:jc w:val="right"/>
            </w:pPr>
            <w:r>
              <w:t xml:space="preserve"> 188 307,99</w:t>
            </w:r>
          </w:p>
        </w:tc>
      </w:tr>
      <w:tr w:rsidR="00D32E5B" w:rsidTr="00D32E5B">
        <w:trPr>
          <w:trHeight w:val="242"/>
        </w:trPr>
        <w:tc>
          <w:tcPr>
            <w:tcW w:w="7397" w:type="dxa"/>
            <w:gridSpan w:val="2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80" w:firstLine="0"/>
            </w:pPr>
            <w:r>
              <w:rPr>
                <w:b w:val="0"/>
              </w:rPr>
              <w:t>2.5. Aktualizacja środków trwałych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0" w:right="25" w:firstLine="0"/>
              <w:jc w:val="right"/>
            </w:pPr>
            <w:r>
              <w:t xml:space="preserve"> 0,00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0" w:firstLine="0"/>
              <w:jc w:val="right"/>
            </w:pPr>
            <w:r>
              <w:t xml:space="preserve"> 0,00</w:t>
            </w:r>
          </w:p>
        </w:tc>
      </w:tr>
      <w:tr w:rsidR="00D32E5B" w:rsidTr="009D056A">
        <w:trPr>
          <w:trHeight w:val="386"/>
        </w:trPr>
        <w:tc>
          <w:tcPr>
            <w:tcW w:w="7397" w:type="dxa"/>
            <w:gridSpan w:val="2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auto"/>
            </w:tcBorders>
          </w:tcPr>
          <w:p w:rsidR="00D32E5B" w:rsidRDefault="00D32E5B" w:rsidP="00D32E5B">
            <w:pPr>
              <w:spacing w:after="0"/>
              <w:ind w:left="429" w:hanging="349"/>
            </w:pPr>
            <w:r>
              <w:rPr>
                <w:b w:val="0"/>
              </w:rPr>
              <w:t>2.6. Wartość sprzedanych i nieodpłatnie przekazanych środków trwałych i środków trwałych w budowie oraz wartości niematerialnych i prawnych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D32E5B" w:rsidRDefault="00D32E5B" w:rsidP="00D32E5B">
            <w:pPr>
              <w:spacing w:after="0"/>
              <w:ind w:left="0" w:right="25" w:firstLine="0"/>
              <w:jc w:val="right"/>
            </w:pPr>
            <w:r>
              <w:t xml:space="preserve"> 0,00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0" w:firstLine="0"/>
              <w:jc w:val="right"/>
            </w:pPr>
            <w:r>
              <w:t xml:space="preserve"> 0,00</w:t>
            </w:r>
          </w:p>
        </w:tc>
      </w:tr>
      <w:tr w:rsidR="00D32E5B" w:rsidTr="00D32E5B">
        <w:trPr>
          <w:trHeight w:val="242"/>
        </w:trPr>
        <w:tc>
          <w:tcPr>
            <w:tcW w:w="7397" w:type="dxa"/>
            <w:gridSpan w:val="2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80" w:firstLine="0"/>
            </w:pPr>
            <w:r>
              <w:rPr>
                <w:b w:val="0"/>
              </w:rPr>
              <w:t>2.7. Pasywa przejęte od zlikwidowanych lub połączonych jednostek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0" w:right="25" w:firstLine="0"/>
              <w:jc w:val="right"/>
            </w:pPr>
            <w:r>
              <w:t xml:space="preserve"> 0,00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0" w:firstLine="0"/>
              <w:jc w:val="right"/>
            </w:pPr>
            <w:r>
              <w:t xml:space="preserve"> 0,00</w:t>
            </w:r>
          </w:p>
        </w:tc>
      </w:tr>
      <w:tr w:rsidR="00D32E5B" w:rsidTr="00D32E5B">
        <w:trPr>
          <w:trHeight w:val="242"/>
        </w:trPr>
        <w:tc>
          <w:tcPr>
            <w:tcW w:w="7397" w:type="dxa"/>
            <w:gridSpan w:val="2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80" w:firstLine="0"/>
            </w:pPr>
            <w:r>
              <w:rPr>
                <w:b w:val="0"/>
              </w:rPr>
              <w:t>2.8. Aktywa przekazane w ramach centralnego zaopatrzenia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0" w:right="25" w:firstLine="0"/>
              <w:jc w:val="right"/>
            </w:pPr>
            <w:r>
              <w:t xml:space="preserve"> 0,00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0" w:firstLine="0"/>
              <w:jc w:val="right"/>
            </w:pPr>
            <w:r>
              <w:t xml:space="preserve"> 0,00</w:t>
            </w:r>
          </w:p>
        </w:tc>
      </w:tr>
      <w:tr w:rsidR="00D32E5B" w:rsidTr="00D32E5B">
        <w:trPr>
          <w:trHeight w:val="242"/>
        </w:trPr>
        <w:tc>
          <w:tcPr>
            <w:tcW w:w="7397" w:type="dxa"/>
            <w:gridSpan w:val="2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80" w:firstLine="0"/>
            </w:pPr>
            <w:r>
              <w:rPr>
                <w:b w:val="0"/>
              </w:rPr>
              <w:t>2.9. Inne zm</w:t>
            </w:r>
            <w:r w:rsidR="00114249">
              <w:rPr>
                <w:b w:val="0"/>
              </w:rPr>
              <w:t>n</w:t>
            </w:r>
            <w:bookmarkStart w:id="0" w:name="_GoBack"/>
            <w:bookmarkEnd w:id="0"/>
            <w:r>
              <w:rPr>
                <w:b w:val="0"/>
              </w:rPr>
              <w:t>iejszenia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0" w:right="25" w:firstLine="0"/>
              <w:jc w:val="right"/>
            </w:pPr>
            <w:r>
              <w:t xml:space="preserve"> 0,00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0" w:firstLine="0"/>
              <w:jc w:val="right"/>
            </w:pPr>
            <w:r>
              <w:t xml:space="preserve"> 0,00</w:t>
            </w:r>
          </w:p>
        </w:tc>
      </w:tr>
      <w:tr w:rsidR="00D32E5B" w:rsidTr="00D32E5B">
        <w:trPr>
          <w:trHeight w:val="242"/>
        </w:trPr>
        <w:tc>
          <w:tcPr>
            <w:tcW w:w="7397" w:type="dxa"/>
            <w:gridSpan w:val="2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tabs>
                <w:tab w:val="center" w:pos="1834"/>
              </w:tabs>
              <w:spacing w:after="0"/>
              <w:ind w:left="0" w:firstLine="0"/>
            </w:pPr>
            <w:r>
              <w:t xml:space="preserve">  II. Fundusz jednostki na koniec okresu (BZ)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0" w:right="25" w:firstLine="0"/>
              <w:jc w:val="right"/>
            </w:pPr>
            <w:r>
              <w:t xml:space="preserve"> 24 211 852,33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0" w:firstLine="0"/>
              <w:jc w:val="right"/>
            </w:pPr>
            <w:r>
              <w:t xml:space="preserve"> 25 703 865,48</w:t>
            </w:r>
          </w:p>
        </w:tc>
      </w:tr>
      <w:tr w:rsidR="00D32E5B" w:rsidTr="00D32E5B">
        <w:trPr>
          <w:trHeight w:val="242"/>
        </w:trPr>
        <w:tc>
          <w:tcPr>
            <w:tcW w:w="7397" w:type="dxa"/>
            <w:gridSpan w:val="2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87" w:firstLine="0"/>
            </w:pPr>
            <w:r>
              <w:t>III. Wynik finansowy netto za rok bieżący (+ -)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0" w:right="25" w:firstLine="0"/>
              <w:jc w:val="right"/>
            </w:pPr>
            <w:r>
              <w:t>-21 200 311,05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0" w:firstLine="0"/>
              <w:jc w:val="right"/>
            </w:pPr>
            <w:r>
              <w:t>-22 951 412,27</w:t>
            </w:r>
          </w:p>
        </w:tc>
      </w:tr>
      <w:tr w:rsidR="00D32E5B" w:rsidTr="00D32E5B">
        <w:trPr>
          <w:trHeight w:val="242"/>
        </w:trPr>
        <w:tc>
          <w:tcPr>
            <w:tcW w:w="7397" w:type="dxa"/>
            <w:gridSpan w:val="2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tabs>
                <w:tab w:val="center" w:pos="200"/>
                <w:tab w:val="center" w:pos="87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b w:val="0"/>
                <w:sz w:val="22"/>
              </w:rPr>
              <w:tab/>
            </w:r>
            <w:r>
              <w:rPr>
                <w:b w:val="0"/>
              </w:rPr>
              <w:t>1.</w:t>
            </w:r>
            <w:r>
              <w:rPr>
                <w:b w:val="0"/>
              </w:rPr>
              <w:tab/>
              <w:t>zysk netto (+)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0" w:right="25" w:firstLine="0"/>
              <w:jc w:val="right"/>
            </w:pPr>
            <w:r>
              <w:t xml:space="preserve"> 0,00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0" w:firstLine="0"/>
              <w:jc w:val="right"/>
            </w:pPr>
            <w:r>
              <w:t xml:space="preserve"> 0,00</w:t>
            </w:r>
          </w:p>
        </w:tc>
      </w:tr>
      <w:tr w:rsidR="00D32E5B" w:rsidTr="00D32E5B">
        <w:trPr>
          <w:trHeight w:val="242"/>
        </w:trPr>
        <w:tc>
          <w:tcPr>
            <w:tcW w:w="7397" w:type="dxa"/>
            <w:gridSpan w:val="2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tabs>
                <w:tab w:val="center" w:pos="200"/>
                <w:tab w:val="center" w:pos="88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b w:val="0"/>
                <w:sz w:val="22"/>
              </w:rPr>
              <w:tab/>
            </w:r>
            <w:r>
              <w:rPr>
                <w:b w:val="0"/>
              </w:rPr>
              <w:t>2.</w:t>
            </w:r>
            <w:r>
              <w:rPr>
                <w:b w:val="0"/>
              </w:rPr>
              <w:tab/>
              <w:t>strata netto (-)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0" w:right="25" w:firstLine="0"/>
              <w:jc w:val="right"/>
            </w:pPr>
            <w:r>
              <w:t>-21 200 311,05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0" w:firstLine="0"/>
              <w:jc w:val="right"/>
            </w:pPr>
            <w:r>
              <w:t>-22 951 412,27</w:t>
            </w:r>
          </w:p>
        </w:tc>
      </w:tr>
      <w:tr w:rsidR="00D32E5B" w:rsidTr="00D32E5B">
        <w:trPr>
          <w:trHeight w:val="242"/>
        </w:trPr>
        <w:tc>
          <w:tcPr>
            <w:tcW w:w="7397" w:type="dxa"/>
            <w:gridSpan w:val="2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tabs>
                <w:tab w:val="center" w:pos="200"/>
                <w:tab w:val="center" w:pos="145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b w:val="0"/>
                <w:sz w:val="22"/>
              </w:rPr>
              <w:tab/>
            </w:r>
            <w:r>
              <w:rPr>
                <w:b w:val="0"/>
              </w:rPr>
              <w:t>3.</w:t>
            </w:r>
            <w:r>
              <w:rPr>
                <w:b w:val="0"/>
              </w:rPr>
              <w:tab/>
              <w:t>nadwyżka środków obrotowych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0" w:right="25" w:firstLine="0"/>
              <w:jc w:val="right"/>
            </w:pPr>
            <w:r>
              <w:t xml:space="preserve"> 0,00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0" w:firstLine="0"/>
              <w:jc w:val="right"/>
            </w:pPr>
            <w:r>
              <w:t xml:space="preserve"> 0,00</w:t>
            </w:r>
          </w:p>
        </w:tc>
      </w:tr>
      <w:tr w:rsidR="00D32E5B" w:rsidTr="00D32E5B">
        <w:trPr>
          <w:trHeight w:val="252"/>
        </w:trPr>
        <w:tc>
          <w:tcPr>
            <w:tcW w:w="7397" w:type="dxa"/>
            <w:gridSpan w:val="2"/>
            <w:tcBorders>
              <w:top w:val="single" w:sz="8" w:space="0" w:color="000000"/>
              <w:left w:val="double" w:sz="8" w:space="0" w:color="000000"/>
              <w:bottom w:val="single" w:sz="16" w:space="0" w:color="000000"/>
              <w:right w:val="single" w:sz="8" w:space="0" w:color="000000"/>
            </w:tcBorders>
          </w:tcPr>
          <w:p w:rsidR="00D32E5B" w:rsidRDefault="00D32E5B" w:rsidP="00D32E5B">
            <w:pPr>
              <w:tabs>
                <w:tab w:val="center" w:pos="1123"/>
              </w:tabs>
              <w:spacing w:after="0"/>
              <w:ind w:left="0" w:firstLine="0"/>
            </w:pPr>
            <w:r>
              <w:t xml:space="preserve">  IV.</w:t>
            </w:r>
            <w:r>
              <w:tab/>
              <w:t>Fundusz ( II +,- III )</w:t>
            </w:r>
          </w:p>
        </w:tc>
        <w:tc>
          <w:tcPr>
            <w:tcW w:w="1721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8" w:space="0" w:color="000000"/>
            </w:tcBorders>
          </w:tcPr>
          <w:p w:rsidR="00D32E5B" w:rsidRDefault="00D32E5B" w:rsidP="00D32E5B">
            <w:pPr>
              <w:spacing w:after="0"/>
              <w:ind w:left="0" w:right="25" w:firstLine="0"/>
              <w:jc w:val="right"/>
            </w:pPr>
            <w:r>
              <w:t xml:space="preserve"> 3 011 541,28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double" w:sz="8" w:space="0" w:color="000000"/>
            </w:tcBorders>
          </w:tcPr>
          <w:p w:rsidR="00D32E5B" w:rsidRDefault="00D32E5B" w:rsidP="00D32E5B">
            <w:pPr>
              <w:spacing w:after="0"/>
              <w:ind w:left="0" w:firstLine="0"/>
              <w:jc w:val="right"/>
            </w:pPr>
            <w:r>
              <w:t xml:space="preserve"> 2 752 453,21</w:t>
            </w:r>
          </w:p>
        </w:tc>
      </w:tr>
    </w:tbl>
    <w:p w:rsidR="00D32E5B" w:rsidRDefault="00D32E5B" w:rsidP="00D32E5B">
      <w:pPr>
        <w:ind w:left="0" w:firstLine="0"/>
      </w:pPr>
    </w:p>
    <w:p w:rsidR="00D32E5B" w:rsidRDefault="00D32E5B"/>
    <w:tbl>
      <w:tblPr>
        <w:tblStyle w:val="TableGrid"/>
        <w:tblpPr w:vertAnchor="page" w:horzAnchor="page" w:tblpX="766" w:tblpY="9611"/>
        <w:tblOverlap w:val="never"/>
        <w:tblW w:w="9976" w:type="dxa"/>
        <w:tblInd w:w="0" w:type="dxa"/>
        <w:tblLook w:val="04A0" w:firstRow="1" w:lastRow="0" w:firstColumn="1" w:lastColumn="0" w:noHBand="0" w:noVBand="1"/>
      </w:tblPr>
      <w:tblGrid>
        <w:gridCol w:w="3438"/>
        <w:gridCol w:w="3381"/>
        <w:gridCol w:w="3157"/>
      </w:tblGrid>
      <w:tr w:rsidR="00D32E5B" w:rsidTr="00D474C1">
        <w:trPr>
          <w:trHeight w:val="565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D32E5B" w:rsidRDefault="00D32E5B" w:rsidP="00D474C1">
            <w:pPr>
              <w:spacing w:after="0" w:line="223" w:lineRule="auto"/>
              <w:ind w:left="769" w:right="1066" w:hanging="75"/>
              <w:rPr>
                <w:b w:val="0"/>
                <w:sz w:val="14"/>
              </w:rPr>
            </w:pPr>
          </w:p>
          <w:p w:rsidR="00D32E5B" w:rsidRDefault="00D32E5B" w:rsidP="00D474C1">
            <w:pPr>
              <w:spacing w:after="0" w:line="223" w:lineRule="auto"/>
              <w:ind w:left="769" w:right="1066" w:hanging="75"/>
              <w:rPr>
                <w:b w:val="0"/>
                <w:sz w:val="14"/>
              </w:rPr>
            </w:pPr>
          </w:p>
          <w:p w:rsidR="00D32E5B" w:rsidRDefault="00D32E5B" w:rsidP="00D474C1">
            <w:pPr>
              <w:spacing w:after="0" w:line="223" w:lineRule="auto"/>
              <w:ind w:left="769" w:right="1066" w:hanging="75"/>
              <w:rPr>
                <w:b w:val="0"/>
                <w:sz w:val="14"/>
              </w:rPr>
            </w:pPr>
          </w:p>
          <w:p w:rsidR="00D32E5B" w:rsidRDefault="00D32E5B" w:rsidP="00D32E5B">
            <w:pPr>
              <w:spacing w:after="0" w:line="223" w:lineRule="auto"/>
              <w:ind w:left="769" w:right="1066" w:hanging="75"/>
              <w:rPr>
                <w:b w:val="0"/>
                <w:sz w:val="14"/>
              </w:rPr>
            </w:pPr>
            <w:r>
              <w:rPr>
                <w:b w:val="0"/>
                <w:sz w:val="14"/>
              </w:rPr>
              <w:t>2026-03-18 12:42:26</w:t>
            </w:r>
          </w:p>
          <w:p w:rsidR="00D32E5B" w:rsidRPr="00D32E5B" w:rsidRDefault="00D32E5B" w:rsidP="00D32E5B">
            <w:pPr>
              <w:spacing w:after="0" w:line="223" w:lineRule="auto"/>
              <w:ind w:left="769" w:right="1066" w:hanging="75"/>
              <w:rPr>
                <w:b w:val="0"/>
                <w:sz w:val="14"/>
              </w:rPr>
            </w:pPr>
            <w:r>
              <w:rPr>
                <w:b w:val="0"/>
                <w:sz w:val="14"/>
              </w:rPr>
              <w:t>Główny Księgowy</w:t>
            </w:r>
          </w:p>
          <w:p w:rsidR="00D32E5B" w:rsidRDefault="00D32E5B" w:rsidP="00D474C1">
            <w:pPr>
              <w:spacing w:after="0"/>
              <w:ind w:left="657" w:firstLine="0"/>
            </w:pPr>
            <w:r>
              <w:rPr>
                <w:b w:val="0"/>
                <w:sz w:val="14"/>
              </w:rPr>
              <w:t>Wioleta Kordaszewska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</w:tcPr>
          <w:p w:rsidR="00D32E5B" w:rsidRDefault="00D32E5B" w:rsidP="00D474C1">
            <w:pPr>
              <w:spacing w:after="160"/>
              <w:ind w:left="0" w:firstLine="0"/>
            </w:pP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</w:tcPr>
          <w:p w:rsidR="00D32E5B" w:rsidRDefault="00D32E5B" w:rsidP="00D474C1">
            <w:pPr>
              <w:spacing w:after="1" w:line="221" w:lineRule="auto"/>
              <w:ind w:left="819" w:right="517" w:firstLine="0"/>
              <w:jc w:val="center"/>
              <w:rPr>
                <w:b w:val="0"/>
                <w:sz w:val="14"/>
              </w:rPr>
            </w:pPr>
          </w:p>
          <w:p w:rsidR="00D32E5B" w:rsidRDefault="00D32E5B" w:rsidP="00D474C1">
            <w:pPr>
              <w:spacing w:after="1" w:line="221" w:lineRule="auto"/>
              <w:ind w:left="819" w:right="517" w:firstLine="0"/>
              <w:jc w:val="center"/>
              <w:rPr>
                <w:b w:val="0"/>
                <w:sz w:val="14"/>
              </w:rPr>
            </w:pPr>
          </w:p>
          <w:p w:rsidR="00D32E5B" w:rsidRDefault="00D32E5B" w:rsidP="00D474C1">
            <w:pPr>
              <w:spacing w:after="1" w:line="221" w:lineRule="auto"/>
              <w:ind w:left="819" w:right="517" w:firstLine="0"/>
              <w:jc w:val="center"/>
              <w:rPr>
                <w:b w:val="0"/>
                <w:sz w:val="14"/>
              </w:rPr>
            </w:pPr>
          </w:p>
          <w:p w:rsidR="00D32E5B" w:rsidRDefault="00D32E5B" w:rsidP="00D474C1">
            <w:pPr>
              <w:spacing w:after="1" w:line="221" w:lineRule="auto"/>
              <w:ind w:left="819" w:right="517" w:firstLine="0"/>
              <w:jc w:val="center"/>
              <w:rPr>
                <w:b w:val="0"/>
                <w:sz w:val="14"/>
              </w:rPr>
            </w:pPr>
            <w:r>
              <w:rPr>
                <w:b w:val="0"/>
                <w:sz w:val="14"/>
              </w:rPr>
              <w:t>2026-03-18 12:48:32</w:t>
            </w:r>
          </w:p>
          <w:p w:rsidR="00D32E5B" w:rsidRDefault="00D32E5B" w:rsidP="00D474C1">
            <w:pPr>
              <w:spacing w:after="1" w:line="221" w:lineRule="auto"/>
              <w:ind w:left="819" w:right="517" w:firstLine="0"/>
              <w:jc w:val="center"/>
            </w:pPr>
            <w:r>
              <w:rPr>
                <w:b w:val="0"/>
                <w:sz w:val="14"/>
              </w:rPr>
              <w:t>Kierownik jednostki</w:t>
            </w:r>
          </w:p>
          <w:p w:rsidR="00D32E5B" w:rsidRDefault="00D32E5B" w:rsidP="00D474C1">
            <w:pPr>
              <w:spacing w:after="0"/>
              <w:ind w:left="329" w:firstLine="0"/>
              <w:jc w:val="center"/>
            </w:pPr>
            <w:r>
              <w:rPr>
                <w:b w:val="0"/>
                <w:sz w:val="14"/>
              </w:rPr>
              <w:t>Piotr Wiesław Górski</w:t>
            </w:r>
          </w:p>
        </w:tc>
      </w:tr>
      <w:tr w:rsidR="00D32E5B" w:rsidTr="00D474C1">
        <w:trPr>
          <w:trHeight w:val="453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D32E5B" w:rsidRDefault="00D32E5B" w:rsidP="00D474C1">
            <w:pPr>
              <w:spacing w:after="0"/>
              <w:ind w:left="0" w:firstLine="0"/>
            </w:pPr>
            <w:r>
              <w:rPr>
                <w:b w:val="0"/>
              </w:rPr>
              <w:t>...........................................................</w:t>
            </w:r>
          </w:p>
          <w:p w:rsidR="00D32E5B" w:rsidRDefault="00D32E5B" w:rsidP="00D474C1">
            <w:pPr>
              <w:spacing w:after="0"/>
              <w:ind w:left="712" w:firstLine="0"/>
            </w:pPr>
            <w:r>
              <w:rPr>
                <w:b w:val="0"/>
              </w:rPr>
              <w:t>(główny księgowy)</w:t>
            </w:r>
          </w:p>
        </w:tc>
        <w:tc>
          <w:tcPr>
            <w:tcW w:w="3381" w:type="dxa"/>
            <w:tcBorders>
              <w:top w:val="nil"/>
              <w:left w:val="nil"/>
              <w:bottom w:val="nil"/>
              <w:right w:val="nil"/>
            </w:tcBorders>
          </w:tcPr>
          <w:p w:rsidR="00D32E5B" w:rsidRDefault="00D32E5B" w:rsidP="00D474C1">
            <w:pPr>
              <w:spacing w:after="0"/>
              <w:ind w:left="0" w:firstLine="0"/>
            </w:pPr>
            <w:r>
              <w:rPr>
                <w:b w:val="0"/>
              </w:rPr>
              <w:t>............................................</w:t>
            </w:r>
          </w:p>
          <w:p w:rsidR="00D32E5B" w:rsidRDefault="00D32E5B" w:rsidP="00D474C1">
            <w:pPr>
              <w:spacing w:after="0"/>
              <w:ind w:left="180" w:firstLine="0"/>
            </w:pPr>
            <w:r>
              <w:rPr>
                <w:b w:val="0"/>
              </w:rPr>
              <w:t>(rok      miesiąc    dzień)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nil"/>
            </w:tcBorders>
          </w:tcPr>
          <w:p w:rsidR="00D32E5B" w:rsidRDefault="00D32E5B" w:rsidP="00D474C1">
            <w:pPr>
              <w:spacing w:after="0"/>
              <w:ind w:left="0" w:firstLine="0"/>
              <w:jc w:val="both"/>
            </w:pPr>
            <w:r>
              <w:rPr>
                <w:b w:val="0"/>
              </w:rPr>
              <w:t>..............................................................................</w:t>
            </w:r>
          </w:p>
          <w:p w:rsidR="00D32E5B" w:rsidRDefault="00D32E5B" w:rsidP="00D474C1">
            <w:pPr>
              <w:spacing w:after="0"/>
              <w:ind w:left="391" w:firstLine="0"/>
              <w:jc w:val="center"/>
            </w:pPr>
            <w:r>
              <w:rPr>
                <w:b w:val="0"/>
              </w:rPr>
              <w:t>(kierownik jednostki)</w:t>
            </w:r>
          </w:p>
        </w:tc>
      </w:tr>
    </w:tbl>
    <w:p w:rsidR="00D32E5B" w:rsidRDefault="00D32E5B" w:rsidP="00D32E5B">
      <w:pPr>
        <w:ind w:left="0" w:firstLine="0"/>
      </w:pPr>
    </w:p>
    <w:p w:rsidR="00D32E5B" w:rsidRDefault="00D32E5B" w:rsidP="00D32E5B">
      <w:pPr>
        <w:ind w:left="0" w:firstLine="0"/>
      </w:pPr>
      <w:r>
        <w:t>Sprawozdanie pierwotne</w:t>
      </w:r>
    </w:p>
    <w:p w:rsidR="00D32E5B" w:rsidRDefault="00D32E5B" w:rsidP="00D32E5B">
      <w:pPr>
        <w:ind w:left="0" w:firstLine="0"/>
      </w:pPr>
      <w:r>
        <w:t>18-03-2026 11:17:10 [Ukończone] ZS_WKORDASZEWSKA</w:t>
      </w:r>
    </w:p>
    <w:p w:rsidR="00D32E5B" w:rsidRDefault="00D32E5B" w:rsidP="00D32E5B">
      <w:pPr>
        <w:ind w:left="0" w:firstLine="0"/>
      </w:pPr>
      <w:r>
        <w:t>18-03-2026 12:53:35 [Przekazanie] ZS_WKORDASZEWSKA</w:t>
      </w:r>
    </w:p>
    <w:p w:rsidR="00D32E5B" w:rsidRDefault="00D32E5B" w:rsidP="00D32E5B">
      <w:pPr>
        <w:ind w:left="0" w:firstLine="0"/>
      </w:pPr>
      <w:r>
        <w:t>18-03-2026 14:36:37 [Zatwierdzenie] AWILCZEWSKA</w:t>
      </w:r>
    </w:p>
    <w:p w:rsidR="00D32E5B" w:rsidRDefault="00D32E5B" w:rsidP="00D32E5B">
      <w:pPr>
        <w:ind w:left="0" w:firstLine="0"/>
      </w:pPr>
    </w:p>
    <w:p w:rsidR="00D32E5B" w:rsidRDefault="00D32E5B" w:rsidP="00D32E5B">
      <w:pPr>
        <w:ind w:left="0" w:firstLine="0"/>
      </w:pPr>
    </w:p>
    <w:p w:rsidR="00D32E5B" w:rsidRDefault="00D32E5B" w:rsidP="00D32E5B">
      <w:pPr>
        <w:ind w:left="0" w:firstLine="0"/>
      </w:pPr>
    </w:p>
    <w:p w:rsidR="00D32E5B" w:rsidRDefault="00D32E5B" w:rsidP="00D32E5B">
      <w:pPr>
        <w:ind w:left="0" w:firstLine="0"/>
      </w:pPr>
    </w:p>
    <w:p w:rsidR="00D32E5B" w:rsidRDefault="00D32E5B" w:rsidP="00D32E5B">
      <w:pPr>
        <w:ind w:left="0" w:firstLine="0"/>
      </w:pPr>
    </w:p>
    <w:p w:rsidR="00D32E5B" w:rsidRDefault="00D32E5B" w:rsidP="00D32E5B">
      <w:pPr>
        <w:ind w:left="0" w:firstLine="0"/>
      </w:pPr>
    </w:p>
    <w:sectPr w:rsidR="00D32E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E5B"/>
    <w:rsid w:val="00114249"/>
    <w:rsid w:val="00817070"/>
    <w:rsid w:val="009D056A"/>
    <w:rsid w:val="00D3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D638E0-3020-4316-9BEC-4A3A85951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2E5B"/>
    <w:pPr>
      <w:spacing w:after="3"/>
      <w:ind w:left="-30" w:hanging="10"/>
    </w:pPr>
    <w:rPr>
      <w:rFonts w:ascii="Times New Roman" w:eastAsia="Times New Roman" w:hAnsi="Times New Roman" w:cs="Times New Roman"/>
      <w:b/>
      <w:color w:val="000000"/>
      <w:kern w:val="2"/>
      <w:sz w:val="16"/>
      <w:szCs w:val="24"/>
      <w:lang w:eastAsia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D32E5B"/>
    <w:pPr>
      <w:spacing w:after="0" w:line="240" w:lineRule="auto"/>
    </w:pPr>
    <w:rPr>
      <w:rFonts w:eastAsiaTheme="minorEastAsia"/>
      <w:kern w:val="2"/>
      <w:sz w:val="24"/>
      <w:szCs w:val="24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411</Words>
  <Characters>2467</Characters>
  <Application>Microsoft Office Word</Application>
  <DocSecurity>0</DocSecurity>
  <Lines>20</Lines>
  <Paragraphs>5</Paragraphs>
  <ScaleCrop>false</ScaleCrop>
  <Company/>
  <LinksUpToDate>false</LinksUpToDate>
  <CharactersWithSpaces>2873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SP45 Wiola</dc:creator>
  <cp:keywords/>
  <dc:description/>
  <cp:lastModifiedBy>SP45 Wiola</cp:lastModifiedBy>
  <cp:revision>4</cp:revision>
  <dcterms:created xsi:type="dcterms:W3CDTF">2026-04-17T10:58:00Z</dcterms:created>
  <dcterms:modified xsi:type="dcterms:W3CDTF">2026-04-24T06:31:00Z</dcterms:modified>
</cp:coreProperties>
</file>